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55" w:type="dxa"/>
        <w:jc w:val="left"/>
        <w:tblInd w:w="1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55"/>
      </w:tblGrid>
      <w:tr>
        <w:tblPrEx>
          <w:shd w:val="clear" w:color="auto" w:fill="cdd4e9"/>
        </w:tblPrEx>
        <w:trPr>
          <w:trHeight w:val="346" w:hRule="atLeast"/>
        </w:trPr>
        <w:tc>
          <w:tcPr>
            <w:tcW w:type="dxa" w:w="92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b w:val="1"/>
                <w:bCs w:val="1"/>
                <w:smallCaps w:val="1"/>
                <w:kern w:val="1"/>
                <w:sz w:val="28"/>
                <w:szCs w:val="28"/>
                <w:shd w:val="nil" w:color="auto" w:fill="auto"/>
                <w:rtl w:val="0"/>
                <w:lang w:val="it-IT"/>
              </w:rPr>
              <w:t>RELAZIONE FINALE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5" w:hanging="55"/>
      </w:pPr>
    </w:p>
    <w:p>
      <w:pPr>
        <w:pStyle w:val="Normal.0"/>
        <w:jc w:val="both"/>
        <w:rPr>
          <w:b w:val="1"/>
          <w:bCs w:val="1"/>
          <w:kern w:val="2"/>
          <w:sz w:val="28"/>
          <w:szCs w:val="28"/>
        </w:rPr>
      </w:pPr>
    </w:p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Relazione finale schematica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tbl>
      <w:tblPr>
        <w:tblW w:w="98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30"/>
        <w:gridCol w:w="6758"/>
      </w:tblGrid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COMPORTAMENTO (es. rispetto regole, materiale)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7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RELAZIONI SOCIALI CON DOCENTI CURRICULARI, DOCENTI DI SOSTEGNO, BIDELLI, COMPAGNI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METODO DI STUDIO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IMPEGNO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984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kern w:val="2"/>
                <w:shd w:val="nil" w:color="auto" w:fill="auto"/>
              </w:rPr>
            </w:pPr>
            <w:r>
              <w:rPr>
                <w:kern w:val="1"/>
                <w:shd w:val="nil" w:color="auto" w:fill="auto"/>
                <w:rtl w:val="0"/>
                <w:lang w:val="it-IT"/>
              </w:rPr>
              <w:t xml:space="preserve">RENDIMENTO SCOLASTICO                 Progressi in </w:t>
            </w:r>
            <w:r>
              <w:rPr>
                <w:kern w:val="1"/>
                <w:shd w:val="nil" w:color="auto" w:fill="auto"/>
                <w:rtl w:val="0"/>
                <w:lang w:val="it-IT"/>
              </w:rPr>
              <w:t xml:space="preserve">…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 xml:space="preserve">regressi in 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obiettivi non raggiunti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punti di forza / di debolezza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confronto con lo standard della classe (per i casi con PEI non differenziato)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80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STRATEGIE DIDATTICO-EDUCATIVE EFFICACI E QUELLE NON EFFICACI ADOTTATE DALL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INSEGNANTE DI SOSTEGNO E DAI CURRICULARI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7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INCONTRANTE NELLA CONDUZIONE DELL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DI SOSTEGNO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5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b w:val="1"/>
                <w:bCs w:val="1"/>
                <w:kern w:val="2"/>
                <w:shd w:val="nil" w:color="auto" w:fill="auto"/>
              </w:rPr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MANSIONI DELL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EDUCATRICE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(se presente)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SUSSIDI USATI NELL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DIDATTICA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32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rPr>
                <w:b w:val="1"/>
                <w:bCs w:val="1"/>
                <w:kern w:val="2"/>
                <w:shd w:val="nil" w:color="auto" w:fill="auto"/>
              </w:rPr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LAVORI PRODOTTI IN CORSO D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ANNO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(es. cartelloni, materiale informatico in formato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,  ricerche in internet, oggetti prodotti con materiale vario per circostanze particolari, ecc.)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7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COMPAGNI CHE HANNO LAVORATO CON LUI IN PICCOLI GRUPPI CON IL DOCENTE DI SOSTEGNO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80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ADULTI INTERVENUTI NEL PROCESSO EDUCATIVO E LORO RUOLO (es padre, madre, nonni, parenti, educatore domiciliare, ripetitore privato,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73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RAPPORTI GENITORI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DOCENTI DI SOSTEGNO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5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APPORTO DEGLI SPECIALISTI DI RIFERIMENTO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5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NOTE RIGUARDANTI LE USCITE E/O IL VIAGGIO DI ISTRUZIONE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5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INFORMAZIONI EMERSE NELL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ULTIMO GRUPPO DI LAVORO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7" w:hRule="atLeast"/>
        </w:trPr>
        <w:tc>
          <w:tcPr>
            <w:tcW w:type="dxa" w:w="3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CONSIGLI DA TRASMETTERE AI GENITORI AL MOMENTO DELLA CONSEGNA DELLA SCHEDA</w:t>
            </w:r>
          </w:p>
        </w:tc>
        <w:tc>
          <w:tcPr>
            <w:tcW w:type="dxa" w:w="67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both"/>
        <w:rPr>
          <w:b w:val="1"/>
          <w:bCs w:val="1"/>
          <w:sz w:val="28"/>
          <w:szCs w:val="28"/>
        </w:rPr>
      </w:pPr>
    </w:p>
    <w:p>
      <w:pPr>
        <w:pStyle w:val="heading 4"/>
        <w:rPr>
          <w:b w:val="1"/>
          <w:bCs w:val="1"/>
        </w:rPr>
      </w:pPr>
    </w:p>
    <w:p>
      <w:pPr>
        <w:pStyle w:val="heading 4"/>
        <w:rPr>
          <w:b w:val="1"/>
          <w:bCs w:val="1"/>
        </w:rPr>
      </w:pPr>
    </w:p>
    <w:p>
      <w:pPr>
        <w:pStyle w:val="heading 4"/>
        <w:rPr>
          <w:b w:val="1"/>
          <w:bCs w:val="1"/>
        </w:rPr>
      </w:pPr>
    </w:p>
    <w:p>
      <w:pPr>
        <w:pStyle w:val="heading 4"/>
        <w:rPr>
          <w:b w:val="1"/>
          <w:bCs w:val="1"/>
        </w:rPr>
      </w:pPr>
      <w:r>
        <w:rPr>
          <w:rFonts w:cs="Arial Unicode MS" w:eastAsia="Arial Unicode MS"/>
          <w:rtl w:val="0"/>
          <w:lang w:val="it-IT"/>
        </w:rPr>
        <w:t>IN SINTESI</w:t>
      </w:r>
    </w:p>
    <w:tbl>
      <w:tblPr>
        <w:tblW w:w="95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70"/>
        <w:gridCol w:w="4970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4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CI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CHE VA BENE/PUNTI DI FORZA</w:t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CI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 xml:space="preserve">Ò </w:t>
            </w:r>
            <w:r>
              <w:rPr>
                <w:b w:val="1"/>
                <w:bCs w:val="1"/>
                <w:kern w:val="1"/>
                <w:shd w:val="nil" w:color="auto" w:fill="auto"/>
                <w:rtl w:val="0"/>
                <w:lang w:val="it-IT"/>
              </w:rPr>
              <w:t>CHE NON VA BENE/PUNTI DI DEBOLEZZA</w:t>
            </w:r>
          </w:p>
        </w:tc>
      </w:tr>
      <w:tr>
        <w:tblPrEx>
          <w:shd w:val="clear" w:color="auto" w:fill="cdd4e9"/>
        </w:tblPrEx>
        <w:trPr>
          <w:trHeight w:val="2487" w:hRule="atLeast"/>
        </w:trPr>
        <w:tc>
          <w:tcPr>
            <w:tcW w:type="dxa" w:w="45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kern w:val="2"/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spacing w:line="276" w:lineRule="auto"/>
              <w:jc w:val="both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4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 4"/>
        <w:widowControl w:val="0"/>
        <w:ind w:left="0" w:firstLine="0"/>
        <w:rPr>
          <w:b w:val="1"/>
          <w:bCs w:val="1"/>
        </w:rPr>
      </w:pPr>
    </w:p>
    <w:p>
      <w:pPr>
        <w:pStyle w:val="Normal.0"/>
        <w:rPr>
          <w:i w:val="1"/>
          <w:iCs w:val="1"/>
          <w:smallCaps w:val="1"/>
          <w:sz w:val="24"/>
          <w:szCs w:val="24"/>
        </w:rPr>
      </w:pPr>
    </w:p>
    <w:p>
      <w:pPr>
        <w:pStyle w:val="Normal.0"/>
        <w:rPr>
          <w:i w:val="1"/>
          <w:iCs w:val="1"/>
          <w:smallCaps w:val="1"/>
          <w:sz w:val="24"/>
          <w:szCs w:val="24"/>
        </w:rPr>
      </w:pPr>
    </w:p>
    <w:p>
      <w:pPr>
        <w:pStyle w:val="Normal.0"/>
        <w:rPr>
          <w:i w:val="1"/>
          <w:iCs w:val="1"/>
          <w:smallCaps w:val="1"/>
          <w:sz w:val="24"/>
          <w:szCs w:val="24"/>
        </w:rPr>
      </w:pPr>
    </w:p>
    <w:p>
      <w:pPr>
        <w:pStyle w:val="Normal.0"/>
        <w:spacing w:line="360" w:lineRule="auto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Luogo 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…</w:t>
      </w: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......., data.............</w:t>
      </w:r>
    </w:p>
    <w:p>
      <w:pPr>
        <w:pStyle w:val="Normal.0"/>
        <w:spacing w:line="360" w:lineRule="auto"/>
        <w:ind w:left="4248" w:firstLine="708"/>
        <w:jc w:val="right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.0"/>
        <w:spacing w:line="360" w:lineRule="auto"/>
        <w:ind w:left="4248" w:firstLine="708"/>
        <w:jc w:val="right"/>
        <w:rPr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 docenti della classe </w:t>
      </w:r>
    </w:p>
    <w:p>
      <w:pPr>
        <w:pStyle w:val="Normal.0"/>
        <w:spacing w:line="360" w:lineRule="auto"/>
        <w:ind w:left="4248" w:firstLine="708"/>
        <w:jc w:val="right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Ins.</w:t>
      </w:r>
      <w:r>
        <w:rPr>
          <w:i w:val="1"/>
          <w:iCs w:val="1"/>
          <w:sz w:val="24"/>
          <w:szCs w:val="24"/>
          <w:rtl w:val="0"/>
          <w:lang w:val="en-US"/>
        </w:rPr>
        <w:t xml:space="preserve">…………………………… </w:t>
      </w:r>
      <w:r>
        <w:rPr>
          <w:i w:val="1"/>
          <w:iCs w:val="1"/>
          <w:sz w:val="24"/>
          <w:szCs w:val="24"/>
          <w:rtl w:val="0"/>
          <w:lang w:val="en-US"/>
        </w:rPr>
        <w:t>Ins.</w:t>
      </w:r>
      <w:r>
        <w:rPr>
          <w:i w:val="1"/>
          <w:iCs w:val="1"/>
          <w:sz w:val="24"/>
          <w:szCs w:val="24"/>
          <w:rtl w:val="0"/>
          <w:lang w:val="en-US"/>
        </w:rPr>
        <w:t>……………………………</w:t>
      </w:r>
    </w:p>
    <w:p>
      <w:pPr>
        <w:pStyle w:val="Normal.0"/>
        <w:spacing w:line="360" w:lineRule="auto"/>
        <w:ind w:left="4248" w:firstLine="708"/>
        <w:jc w:val="right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Ins.</w:t>
      </w:r>
      <w:r>
        <w:rPr>
          <w:i w:val="1"/>
          <w:iCs w:val="1"/>
          <w:sz w:val="24"/>
          <w:szCs w:val="24"/>
          <w:rtl w:val="0"/>
          <w:lang w:val="en-US"/>
        </w:rPr>
        <w:t>……………………………</w:t>
      </w:r>
    </w:p>
    <w:p>
      <w:pPr>
        <w:pStyle w:val="Normal.0"/>
        <w:spacing w:line="360" w:lineRule="auto"/>
        <w:ind w:left="4248" w:firstLine="708"/>
        <w:jc w:val="right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Ins.</w:t>
      </w:r>
      <w:r>
        <w:rPr>
          <w:i w:val="1"/>
          <w:iCs w:val="1"/>
          <w:sz w:val="24"/>
          <w:szCs w:val="24"/>
          <w:rtl w:val="0"/>
          <w:lang w:val="en-US"/>
        </w:rPr>
        <w:t>……………………………</w:t>
      </w:r>
    </w:p>
    <w:p>
      <w:pPr>
        <w:pStyle w:val="Normal.0"/>
        <w:spacing w:line="360" w:lineRule="auto"/>
        <w:ind w:left="4248" w:firstLine="708"/>
        <w:jc w:val="right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Ins. di sostegno</w:t>
      </w:r>
      <w:r>
        <w:rPr>
          <w:i w:val="1"/>
          <w:iCs w:val="1"/>
          <w:sz w:val="24"/>
          <w:szCs w:val="24"/>
          <w:rtl w:val="0"/>
          <w:lang w:val="en-US"/>
        </w:rPr>
        <w:t>…………</w:t>
      </w:r>
      <w:r>
        <w:rPr>
          <w:i w:val="1"/>
          <w:iCs w:val="1"/>
          <w:sz w:val="24"/>
          <w:szCs w:val="24"/>
          <w:rtl w:val="0"/>
          <w:lang w:val="en-US"/>
        </w:rPr>
        <w:t>..</w:t>
      </w:r>
      <w:r>
        <w:rPr>
          <w:i w:val="1"/>
          <w:iCs w:val="1"/>
          <w:sz w:val="24"/>
          <w:szCs w:val="24"/>
          <w:rtl w:val="0"/>
          <w:lang w:val="en-US"/>
        </w:rPr>
        <w:t>………………</w:t>
      </w:r>
      <w:r>
        <w:rPr>
          <w:i w:val="1"/>
          <w:iCs w:val="1"/>
          <w:sz w:val="24"/>
          <w:szCs w:val="24"/>
          <w:rtl w:val="0"/>
          <w:lang w:val="en-US"/>
        </w:rPr>
        <w:t>.</w:t>
      </w:r>
    </w:p>
    <w:p>
      <w:pPr>
        <w:pStyle w:val="Normal.0"/>
        <w:spacing w:line="360" w:lineRule="auto"/>
        <w:ind w:left="4248" w:firstLine="708"/>
        <w:jc w:val="right"/>
      </w:pPr>
      <w:r>
        <w:rPr>
          <w:i w:val="1"/>
          <w:iCs w:val="1"/>
          <w:sz w:val="24"/>
          <w:szCs w:val="24"/>
          <w:rtl w:val="0"/>
          <w:lang w:val="it-IT"/>
        </w:rPr>
        <w:t>Ins. di Religione.......................................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864" w:right="0" w:hanging="864"/>
      <w:jc w:val="center"/>
      <w:outlineLvl w:val="0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6"/>
      <w:szCs w:val="3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